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48FB" w14:textId="515DB3A7" w:rsidR="002334F6" w:rsidRDefault="002334F6" w:rsidP="002334F6">
      <w:pPr>
        <w:pStyle w:val="Tekstpodstawowywcity"/>
        <w:ind w:left="5664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Załącznik do uchwały nr </w:t>
      </w:r>
      <w:r w:rsidR="00CD29C9">
        <w:rPr>
          <w:color w:val="000000"/>
          <w:sz w:val="20"/>
        </w:rPr>
        <w:t>8</w:t>
      </w:r>
      <w:r>
        <w:rPr>
          <w:color w:val="000000"/>
          <w:sz w:val="20"/>
        </w:rPr>
        <w:t>/2021</w:t>
      </w:r>
    </w:p>
    <w:p w14:paraId="7C1F82B2" w14:textId="377EEC33" w:rsidR="002334F6" w:rsidRDefault="002334F6" w:rsidP="002334F6">
      <w:pPr>
        <w:pStyle w:val="Tekstpodstawowywcity"/>
        <w:ind w:left="5664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Powiatowej Rady Działalności Pożytku Publicznego w powiecie </w:t>
      </w:r>
      <w:r w:rsidR="00D10653">
        <w:rPr>
          <w:color w:val="000000"/>
          <w:sz w:val="20"/>
        </w:rPr>
        <w:t xml:space="preserve">wołomińskim </w:t>
      </w:r>
    </w:p>
    <w:p w14:paraId="5FE5EBBC" w14:textId="12CDA5A6" w:rsidR="002334F6" w:rsidRDefault="002334F6" w:rsidP="002334F6">
      <w:pPr>
        <w:pStyle w:val="Tekstpodstawowywcity"/>
        <w:ind w:left="5664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z dnia </w:t>
      </w:r>
      <w:r w:rsidR="00596380">
        <w:rPr>
          <w:color w:val="000000"/>
          <w:sz w:val="20"/>
        </w:rPr>
        <w:t>4</w:t>
      </w:r>
      <w:r w:rsidR="00CD29C9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marca 2021 r. </w:t>
      </w:r>
    </w:p>
    <w:p w14:paraId="1AE0FCE5" w14:textId="77777777" w:rsidR="002334F6" w:rsidRDefault="002334F6" w:rsidP="005D696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B590B9D" w14:textId="66E56110" w:rsidR="005D6961" w:rsidRPr="00D10653" w:rsidRDefault="005D6961" w:rsidP="005D696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D106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APEL Powiatowej Rady Działalności Pożytku Publicznego </w:t>
      </w:r>
      <w:r w:rsidR="0061154F" w:rsidRPr="00D106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 powiecie wołomińskim</w:t>
      </w:r>
    </w:p>
    <w:p w14:paraId="7608AA98" w14:textId="50821B4F" w:rsidR="005D6961" w:rsidRPr="00D10653" w:rsidRDefault="0055599E" w:rsidP="0055599E">
      <w:pPr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653">
        <w:rPr>
          <w:rFonts w:ascii="Times New Roman" w:hAnsi="Times New Roman" w:cs="Times New Roman"/>
          <w:b/>
          <w:bCs/>
          <w:sz w:val="24"/>
          <w:szCs w:val="24"/>
        </w:rPr>
        <w:t>w sprawie przygotowania do nowego okresu finansowania UE</w:t>
      </w:r>
    </w:p>
    <w:p w14:paraId="383ADE53" w14:textId="77777777" w:rsidR="0055599E" w:rsidRPr="0055599E" w:rsidRDefault="0055599E" w:rsidP="005D6961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0D256A4" w14:textId="52F5A06D" w:rsidR="00B7540B" w:rsidRPr="005D6961" w:rsidRDefault="00B7540B" w:rsidP="00E346F2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Rada Ministrów przedstawił do konsultacji Projekt Umowy Partnerstwa dla realizacji polityki spójności 2021-2027 w Polsce. Oznacza to, że 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rozpoczął</w:t>
      </w:r>
      <w:r w:rsidR="005D6961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 okres operacjonalizacji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celów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 zasad wykorzystania środków unijnych.  Beneficjentami tych środków będą m.in. samorządy lokalne oraz organizacje społeczne. Bardzo ważnym obszarem, w którym będzie można pozyskać środki europejskie </w:t>
      </w:r>
      <w:r w:rsidR="005D6961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będ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zie</w:t>
      </w:r>
      <w:r w:rsidR="005D6961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</w:t>
      </w:r>
      <w:r w:rsidR="005D6961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któr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</w:t>
      </w:r>
      <w:r w:rsidR="005D6961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dotycz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</w:t>
      </w:r>
      <w:r w:rsidR="005D6961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unijnego celu „Europa bliżej obywateli”.  Jego istotą jest zwiększenie wpływu wspólnot lokalnych na kształt działań nakierowanych na rozwój terytoriów i rozwiązywania specyficznych problemów. W ramach celu wspierana będzie realizacja na poziomie lokalnym i ponadlokalnym strategii ukierunkowanych na zmiany strukturalne danego obszaru, w zgodzie z priorytetami UE oraz celami zdefiniowanymi w Krajowej Strategii Rozwoju Regionalnego oraz Strategiach Rozwoju Województw.  Realizacja celu związana jest z instrumentami terytorialnymi planowanymi do realizacji w nowej pespektywie </w:t>
      </w:r>
      <w:r w:rsidR="00E346F2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finansowej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Są nimi „Zintegrowane Inwestycje Terytorialne”, „Rozwój Lokalny Kierowany przez Społeczność” oraz „Inne Instrumenty Terytorialne”. 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umowie Partnerstwa nie ma zawartych szczegółowych regulacji wdrażających te instrumenty. </w:t>
      </w:r>
    </w:p>
    <w:p w14:paraId="5052C26B" w14:textId="2478642E" w:rsidR="00B7540B" w:rsidRPr="005D6961" w:rsidRDefault="00B7540B" w:rsidP="00E346F2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Dużym wyzwaniem jest jak najwcześniejsze przygotowanie się do budowania tych instrumentów czy też monitorowanie i wnoszenie uwag do regulacji powstających na szczeblu regionalnym i rządowym </w:t>
      </w:r>
      <w:r w:rsidR="006115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 j</w:t>
      </w:r>
      <w:r w:rsidR="0061154F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ako 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przykład można 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podać 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ZIT dla Obszaru Funkcjonalnego Warszawy, w którym powiaty nie mogły uczestniczyć i korzystać ze środków np. z e-usług, doradztwa zawodowego. Powiaty wykluczono z możliwości uczestniczenia w ZIT na etapie jego programowania.</w:t>
      </w:r>
    </w:p>
    <w:p w14:paraId="11F971FE" w14:textId="7C30872E" w:rsidR="00B7540B" w:rsidRPr="005D6961" w:rsidRDefault="00B7540B" w:rsidP="00E346F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tym miejscu należy wspomnieć o nowych regulacjach w zakresie zasad prowadzenia polityki rozwoju, obowiązujących od sierpnia ubiegłego roku. Istotnym ich elementem są strategie ponadlokalne, które mogą być opracowane wspólnie przez samorząd powiatowy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i gminny. Strategie te stanową podstawę nowego mechanizmu nazwanego porozumieniem  terytorialnym. </w:t>
      </w:r>
      <w:r w:rsidR="00947816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Jest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to mechanizm, który pozwala, aby przedsięwzięcia wynikające ze strategii ponadlokalnej były realizowane we współpracy z samorządem wojewódzkim lub bezpośrednio z administracją rządową. </w:t>
      </w:r>
    </w:p>
    <w:p w14:paraId="2996DF10" w14:textId="4F1BE70A" w:rsidR="00B7540B" w:rsidRPr="005D6961" w:rsidRDefault="00B7540B" w:rsidP="00E346F2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Uważamy, że powyższe uwarunkowania, przedstawione w sposób bardzo ogólny, stanowią wyzwanie dla samorządu powiatowego. Przygotowanie się do nowej perspektywy unijnej jest bardzo ważnym i aktualnym przedsięwzięciem.</w:t>
      </w:r>
    </w:p>
    <w:p w14:paraId="1BF82EB9" w14:textId="6CBEF455" w:rsidR="00B7540B" w:rsidRPr="005D6961" w:rsidRDefault="00B7540B" w:rsidP="00E346F2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Ważnym elementem strategii, wymaganej w procedurach pozyskiwania środków unijnych jest udział w ich tworzeniu mieszkańców i organizacji społecznych. Widzimy w tym dużą </w:t>
      </w:r>
      <w:r w:rsidR="005D6961"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rol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ę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którą może odegrać rada 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działalności 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pożytku</w:t>
      </w:r>
      <w:r w:rsid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publicznego</w:t>
      </w: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1B2534BE" w14:textId="316E754F" w:rsidR="00B7540B" w:rsidRPr="005D6961" w:rsidRDefault="00B7540B" w:rsidP="00E346F2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Jednym z istotnych beneficjentów środków unijnych w nowej perspektywie będą organizacje pozarządowe. Mogą one być obligatoryjnym partnerem w pozyskiwaniu środków, a także same pozyskiwać środki przeznaczone tylko dla sektora pozarządowego, po które administracja samorządowa nie może wnioskować. To w naszym przekonaniu wyzwanie dla Rady Działalności Pożytku Publicznego, ale także dla administracji samorządowej, związane  ze stworzenia efektywnego sytemu współpracy pozwalającego na skuteczne pozyskiwanie środków unijnych.</w:t>
      </w:r>
    </w:p>
    <w:p w14:paraId="2C72AAED" w14:textId="1D6EA87C" w:rsidR="009C2407" w:rsidRDefault="00B7540B" w:rsidP="002334F6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696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Wyżej zaprezentowane wyzwania, w naszym przekonaniu są istotne dla planowana rozwoju naszego powiatu. </w:t>
      </w:r>
    </w:p>
    <w:p w14:paraId="39425000" w14:textId="77777777" w:rsidR="004D35AD" w:rsidRDefault="004D35AD" w:rsidP="002334F6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0589BA1" w14:textId="77777777" w:rsidR="004D35AD" w:rsidRPr="004D35AD" w:rsidRDefault="004D35AD" w:rsidP="004D35AD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4D35AD">
        <w:rPr>
          <w:rFonts w:ascii="Times New Roman" w:hAnsi="Times New Roman" w:cs="Times New Roman"/>
        </w:rPr>
        <w:t>Przewodniczący</w:t>
      </w:r>
    </w:p>
    <w:p w14:paraId="025722AB" w14:textId="77777777" w:rsidR="004D35AD" w:rsidRPr="004D35AD" w:rsidRDefault="004D35AD" w:rsidP="004D35AD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4D35AD">
        <w:rPr>
          <w:rFonts w:ascii="Times New Roman" w:hAnsi="Times New Roman" w:cs="Times New Roman"/>
        </w:rPr>
        <w:t>Powiatowej Rady Działalności Pożytku</w:t>
      </w:r>
    </w:p>
    <w:p w14:paraId="63D9AFEB" w14:textId="77777777" w:rsidR="004D35AD" w:rsidRPr="004D35AD" w:rsidRDefault="004D35AD" w:rsidP="004D35AD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4D35AD">
        <w:rPr>
          <w:rFonts w:ascii="Times New Roman" w:hAnsi="Times New Roman" w:cs="Times New Roman"/>
        </w:rPr>
        <w:t>Publicznego w powiecie wołomińskim</w:t>
      </w:r>
    </w:p>
    <w:p w14:paraId="4D95B89E" w14:textId="77777777" w:rsidR="004D35AD" w:rsidRPr="004D35AD" w:rsidRDefault="004D35AD" w:rsidP="004D35AD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14:paraId="03D8562D" w14:textId="77777777" w:rsidR="004D35AD" w:rsidRPr="004D35AD" w:rsidRDefault="004D35AD" w:rsidP="004D35AD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4D35AD">
        <w:rPr>
          <w:rFonts w:ascii="Times New Roman" w:hAnsi="Times New Roman" w:cs="Times New Roman"/>
        </w:rPr>
        <w:t>Grzegorz Siwek</w:t>
      </w:r>
    </w:p>
    <w:p w14:paraId="2CC7BC1F" w14:textId="77777777" w:rsidR="004D35AD" w:rsidRPr="005D6961" w:rsidRDefault="004D35AD" w:rsidP="002334F6">
      <w:pPr>
        <w:shd w:val="clear" w:color="auto" w:fill="FFFFFF"/>
        <w:spacing w:after="0" w:line="235" w:lineRule="atLeast"/>
        <w:ind w:firstLine="708"/>
        <w:jc w:val="both"/>
        <w:rPr>
          <w:rFonts w:ascii="Times New Roman" w:hAnsi="Times New Roman" w:cs="Times New Roman"/>
        </w:rPr>
      </w:pPr>
    </w:p>
    <w:sectPr w:rsidR="004D35AD" w:rsidRPr="005D6961" w:rsidSect="004D35A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0B"/>
    <w:rsid w:val="002334F6"/>
    <w:rsid w:val="004D35AD"/>
    <w:rsid w:val="0055599E"/>
    <w:rsid w:val="00596380"/>
    <w:rsid w:val="005D6961"/>
    <w:rsid w:val="0061154F"/>
    <w:rsid w:val="00947816"/>
    <w:rsid w:val="009C2407"/>
    <w:rsid w:val="00B17506"/>
    <w:rsid w:val="00B7540B"/>
    <w:rsid w:val="00CD29C9"/>
    <w:rsid w:val="00D10653"/>
    <w:rsid w:val="00D42071"/>
    <w:rsid w:val="00E346F2"/>
    <w:rsid w:val="00F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B75E"/>
  <w15:chartTrackingRefBased/>
  <w15:docId w15:val="{07014415-8FC7-405D-8B1C-9C22AD4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4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4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4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D6961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2334F6"/>
    <w:pPr>
      <w:spacing w:after="0" w:line="240" w:lineRule="auto"/>
      <w:ind w:left="49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34F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E8B6-3B45-4EAA-A529-EF5D7C28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Siwek</dc:creator>
  <cp:keywords/>
  <dc:description/>
  <cp:lastModifiedBy>A0501</cp:lastModifiedBy>
  <cp:revision>19</cp:revision>
  <cp:lastPrinted>2021-03-10T11:42:00Z</cp:lastPrinted>
  <dcterms:created xsi:type="dcterms:W3CDTF">2021-01-25T06:11:00Z</dcterms:created>
  <dcterms:modified xsi:type="dcterms:W3CDTF">2021-03-10T11:42:00Z</dcterms:modified>
</cp:coreProperties>
</file>